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DC0" w:rsidRDefault="00800DC0">
      <w:pPr>
        <w:ind w:firstLine="480"/>
      </w:pPr>
    </w:p>
    <w:p w:rsidR="00800DC0" w:rsidRDefault="006F0F53">
      <w:pPr>
        <w:pStyle w:val="1"/>
        <w:ind w:left="23" w:hanging="145"/>
      </w:pPr>
      <w:r>
        <w:rPr>
          <w:rFonts w:hint="eastAsia"/>
        </w:rPr>
        <w:t xml:space="preserve">DLK-4030 </w:t>
      </w:r>
      <w:r>
        <w:rPr>
          <w:rFonts w:hint="eastAsia"/>
        </w:rPr>
        <w:t>快速低温冷却循环泵（外循环低温冷却槽）</w:t>
      </w:r>
    </w:p>
    <w:p w:rsidR="00800DC0" w:rsidRDefault="006F0F53">
      <w:pPr>
        <w:pStyle w:val="2"/>
        <w:ind w:firstLine="562"/>
      </w:pPr>
      <w:r>
        <w:rPr>
          <w:rFonts w:hint="eastAsia"/>
        </w:rPr>
        <w:t>产品说明</w:t>
      </w:r>
    </w:p>
    <w:p w:rsidR="00800DC0" w:rsidRDefault="006F0F53">
      <w:pPr>
        <w:pStyle w:val="a7"/>
        <w:spacing w:beforeAutospacing="0" w:afterAutospacing="0" w:line="360" w:lineRule="auto"/>
        <w:ind w:firstLineChars="200" w:firstLine="480"/>
        <w:rPr>
          <w:rFonts w:cs="宋体"/>
        </w:rPr>
      </w:pPr>
      <w:r>
        <w:rPr>
          <w:rFonts w:cs="宋体"/>
        </w:rPr>
        <w:t>DLK</w:t>
      </w:r>
      <w:r>
        <w:rPr>
          <w:rFonts w:cs="宋体"/>
        </w:rPr>
        <w:t>系列快速低温循环泵，是采取无氟环保压缩机制冷的低温液体循环设备。具有提供低温液体、低温水浴的作用。结合与</w:t>
      </w:r>
      <w:r>
        <w:rPr>
          <w:rFonts w:cs="宋体"/>
        </w:rPr>
        <w:t>2</w:t>
      </w:r>
      <w:r>
        <w:rPr>
          <w:rFonts w:cs="宋体"/>
        </w:rPr>
        <w:t>升～</w:t>
      </w:r>
      <w:r>
        <w:rPr>
          <w:rFonts w:cs="宋体"/>
        </w:rPr>
        <w:t>50</w:t>
      </w:r>
      <w:r>
        <w:rPr>
          <w:rFonts w:cs="宋体"/>
        </w:rPr>
        <w:t>升旋转蒸发器配套使用可代替自来水冷凝，真空冷冻干燥箱、循环水式真空泵、紫外分光光度计、超高真空溅射仪、</w:t>
      </w:r>
      <w:r>
        <w:rPr>
          <w:rFonts w:cs="宋体"/>
        </w:rPr>
        <w:t xml:space="preserve">X </w:t>
      </w:r>
      <w:r>
        <w:rPr>
          <w:rFonts w:cs="宋体"/>
        </w:rPr>
        <w:t>光机、激光器、电子加速器，等仪器的恒温，进行多功能低温下的化学反应作业及药物储存。有大流量、高压循环泵，耐高压、高温等特点，人性化的操作面板，体积小、制冷量大，可方便地放置在实验桌下工作，不占空间。</w:t>
      </w:r>
    </w:p>
    <w:p w:rsidR="00800DC0" w:rsidRDefault="006F0F53">
      <w:pPr>
        <w:pStyle w:val="a7"/>
        <w:spacing w:beforeAutospacing="0" w:after="225" w:afterAutospacing="0" w:line="360" w:lineRule="auto"/>
        <w:ind w:firstLineChars="200" w:firstLine="480"/>
        <w:rPr>
          <w:rFonts w:cs="宋体"/>
        </w:rPr>
      </w:pPr>
      <w:r>
        <w:rPr>
          <w:rFonts w:cs="宋体"/>
        </w:rPr>
        <w:t>该设备特别适用于需要维持低温、常温条件下工作的化学、生物反应的实验。是医药卫生、化学工业、生物医药、食品工业、冶金工业、大专院校、科研、遗传工程、高分子工程等实验室的必备设备。</w:t>
      </w:r>
    </w:p>
    <w:p w:rsidR="00800DC0" w:rsidRDefault="006F0F53">
      <w:pPr>
        <w:pStyle w:val="2"/>
        <w:ind w:firstLine="562"/>
      </w:pPr>
      <w:r>
        <w:rPr>
          <w:rFonts w:hint="eastAsia"/>
        </w:rPr>
        <w:t>性能特点</w:t>
      </w:r>
    </w:p>
    <w:p w:rsidR="00800DC0" w:rsidRDefault="006F0F53">
      <w:pPr>
        <w:pStyle w:val="aa"/>
        <w:numPr>
          <w:ilvl w:val="0"/>
          <w:numId w:val="1"/>
        </w:numPr>
        <w:spacing w:line="360" w:lineRule="auto"/>
        <w:ind w:firstLineChars="0"/>
      </w:pPr>
      <w:r>
        <w:t>仪器主要配件由国际著名厂家原装全封闭无氟压缩机组，性能先进、质量可靠</w:t>
      </w:r>
      <w:r>
        <w:rPr>
          <w:rFonts w:hint="eastAsia"/>
        </w:rPr>
        <w:t>；</w:t>
      </w:r>
    </w:p>
    <w:p w:rsidR="00800DC0" w:rsidRDefault="006F0F53">
      <w:pPr>
        <w:pStyle w:val="aa"/>
        <w:numPr>
          <w:ilvl w:val="0"/>
          <w:numId w:val="1"/>
        </w:numPr>
        <w:spacing w:line="360" w:lineRule="auto"/>
        <w:ind w:firstLineChars="0"/>
      </w:pPr>
      <w:r>
        <w:t>制冷机组采用专用继电器、保护器、电容器，为进口原装高品质器件</w:t>
      </w:r>
      <w:r>
        <w:rPr>
          <w:rFonts w:hint="eastAsia"/>
        </w:rPr>
        <w:t>；</w:t>
      </w:r>
    </w:p>
    <w:p w:rsidR="00800DC0" w:rsidRDefault="006F0F53">
      <w:pPr>
        <w:pStyle w:val="aa"/>
        <w:numPr>
          <w:ilvl w:val="0"/>
          <w:numId w:val="1"/>
        </w:numPr>
        <w:spacing w:line="360" w:lineRule="auto"/>
        <w:ind w:firstLineChars="0"/>
      </w:pPr>
      <w:r>
        <w:t>采用微电脑控温，大屏幕液晶显示温度、定时，操作简单、醒目</w:t>
      </w:r>
      <w:r>
        <w:rPr>
          <w:rFonts w:hint="eastAsia"/>
        </w:rPr>
        <w:t>；</w:t>
      </w:r>
    </w:p>
    <w:p w:rsidR="00800DC0" w:rsidRDefault="006F0F53">
      <w:pPr>
        <w:pStyle w:val="aa"/>
        <w:numPr>
          <w:ilvl w:val="0"/>
          <w:numId w:val="1"/>
        </w:numPr>
        <w:spacing w:line="360" w:lineRule="auto"/>
        <w:ind w:firstLineChars="0"/>
      </w:pPr>
      <w:r>
        <w:lastRenderedPageBreak/>
        <w:t>循环系统采用防腐材料的循环泵，具备防锈、防腐蚀、防污染、流量大、压力高、泵体</w:t>
      </w:r>
      <w:proofErr w:type="gramStart"/>
      <w:r>
        <w:t>升温低</w:t>
      </w:r>
      <w:proofErr w:type="gramEnd"/>
      <w:r>
        <w:t>的功能；可把冷却液直接输送给所使用的场所进行内</w:t>
      </w:r>
      <w:r>
        <w:t>循环。</w:t>
      </w:r>
    </w:p>
    <w:p w:rsidR="00800DC0" w:rsidRDefault="006F0F53">
      <w:pPr>
        <w:pStyle w:val="2"/>
        <w:ind w:firstLine="562"/>
      </w:pPr>
      <w:r>
        <w:rPr>
          <w:rFonts w:hint="eastAsia"/>
        </w:rPr>
        <w:t>仪器参数</w:t>
      </w:r>
    </w:p>
    <w:p w:rsidR="00800DC0" w:rsidRDefault="006F0F53">
      <w:pPr>
        <w:pStyle w:val="aa"/>
        <w:spacing w:line="360" w:lineRule="auto"/>
        <w:ind w:firstLineChars="0" w:firstLine="0"/>
      </w:pPr>
      <w:r>
        <w:t>型号</w:t>
      </w:r>
      <w:r>
        <w:t xml:space="preserve">: </w:t>
      </w:r>
      <w:r>
        <w:rPr>
          <w:rFonts w:hint="eastAsia"/>
        </w:rPr>
        <w:t>DLK-4030</w:t>
      </w:r>
    </w:p>
    <w:p w:rsidR="00800DC0" w:rsidRDefault="006F0F53">
      <w:pPr>
        <w:pStyle w:val="aa"/>
        <w:spacing w:line="360" w:lineRule="auto"/>
        <w:ind w:firstLineChars="0" w:firstLine="0"/>
      </w:pPr>
      <w:r>
        <w:rPr>
          <w:rFonts w:hint="eastAsia"/>
        </w:rPr>
        <w:t>温度范围（℃）：</w:t>
      </w:r>
      <w:r>
        <w:t>-</w:t>
      </w:r>
      <w:r>
        <w:rPr>
          <w:rFonts w:hint="eastAsia"/>
        </w:rPr>
        <w:t>40~</w:t>
      </w:r>
      <w:r>
        <w:t>室温</w:t>
      </w:r>
    </w:p>
    <w:p w:rsidR="00800DC0" w:rsidRDefault="006F0F53">
      <w:pPr>
        <w:pStyle w:val="aa"/>
        <w:spacing w:line="360" w:lineRule="auto"/>
        <w:ind w:firstLineChars="0" w:firstLine="0"/>
      </w:pPr>
      <w:r>
        <w:t>冷槽容积（</w:t>
      </w:r>
      <w:r>
        <w:t>L</w:t>
      </w:r>
      <w:r>
        <w:t>）</w:t>
      </w:r>
      <w:r>
        <w:rPr>
          <w:rFonts w:hint="eastAsia"/>
        </w:rPr>
        <w:t>：</w:t>
      </w:r>
      <w:r>
        <w:rPr>
          <w:rFonts w:hint="eastAsia"/>
        </w:rPr>
        <w:t>30</w:t>
      </w:r>
    </w:p>
    <w:p w:rsidR="00800DC0" w:rsidRDefault="006F0F53">
      <w:pPr>
        <w:pStyle w:val="aa"/>
        <w:spacing w:line="360" w:lineRule="auto"/>
        <w:ind w:firstLineChars="0" w:firstLine="0"/>
      </w:pPr>
      <w:r>
        <w:t>控温精度（</w:t>
      </w:r>
      <w:r>
        <w:t>℃</w:t>
      </w:r>
      <w:r>
        <w:t>）</w:t>
      </w:r>
      <w:r>
        <w:rPr>
          <w:rFonts w:hint="eastAsia"/>
        </w:rPr>
        <w:t>：</w:t>
      </w:r>
      <w:r>
        <w:t>±2</w:t>
      </w:r>
    </w:p>
    <w:p w:rsidR="00800DC0" w:rsidRDefault="006F0F53">
      <w:pPr>
        <w:pStyle w:val="aa"/>
        <w:spacing w:line="360" w:lineRule="auto"/>
        <w:ind w:firstLineChars="0" w:firstLine="0"/>
      </w:pPr>
      <w:r>
        <w:t>泵流量（</w:t>
      </w:r>
      <w:r>
        <w:t>L/min</w:t>
      </w:r>
      <w:r>
        <w:t>）</w:t>
      </w:r>
      <w:r>
        <w:rPr>
          <w:rFonts w:hint="eastAsia"/>
        </w:rPr>
        <w:t>：</w:t>
      </w:r>
      <w:r>
        <w:t>20</w:t>
      </w:r>
    </w:p>
    <w:p w:rsidR="00BA6BC5" w:rsidRDefault="00BA6BC5" w:rsidP="00BA6BC5">
      <w:pPr>
        <w:pStyle w:val="aa"/>
        <w:spacing w:line="360" w:lineRule="auto"/>
        <w:ind w:firstLineChars="0" w:firstLine="0"/>
        <w:rPr>
          <w:rFonts w:hint="eastAsia"/>
        </w:rPr>
      </w:pPr>
      <w:r>
        <w:rPr>
          <w:rFonts w:hint="eastAsia"/>
        </w:rPr>
        <w:t>泵压（bar）：1</w:t>
      </w:r>
      <w:r>
        <w:t>.2</w:t>
      </w:r>
    </w:p>
    <w:p w:rsidR="00BA6BC5" w:rsidRDefault="00BA6BC5" w:rsidP="00BA6BC5">
      <w:pPr>
        <w:pStyle w:val="aa"/>
        <w:spacing w:line="360" w:lineRule="auto"/>
        <w:ind w:firstLineChars="0" w:firstLine="0"/>
      </w:pPr>
      <w:r>
        <w:rPr>
          <w:rFonts w:hint="eastAsia"/>
        </w:rPr>
        <w:t>整机功率（</w:t>
      </w:r>
      <w:r>
        <w:t>KW</w:t>
      </w:r>
      <w:r>
        <w:rPr>
          <w:rFonts w:hint="eastAsia"/>
        </w:rPr>
        <w:t>）:</w:t>
      </w:r>
      <w:r>
        <w:t>2.3</w:t>
      </w:r>
    </w:p>
    <w:p w:rsidR="00BA6BC5" w:rsidRDefault="00BA6BC5" w:rsidP="00BA6BC5">
      <w:pPr>
        <w:pStyle w:val="aa"/>
        <w:spacing w:line="360" w:lineRule="auto"/>
        <w:ind w:firstLineChars="0" w:firstLine="0"/>
      </w:pPr>
      <w:r>
        <w:t>制冷量（20℃/KW）</w:t>
      </w:r>
      <w:r>
        <w:rPr>
          <w:rFonts w:hint="eastAsia"/>
        </w:rPr>
        <w:t>:</w:t>
      </w:r>
      <w:r>
        <w:t>3.7</w:t>
      </w:r>
      <w:bookmarkStart w:id="0" w:name="_GoBack"/>
      <w:bookmarkEnd w:id="0"/>
    </w:p>
    <w:p w:rsidR="00800DC0" w:rsidRDefault="006F0F53">
      <w:pPr>
        <w:pStyle w:val="aa"/>
        <w:spacing w:line="360" w:lineRule="auto"/>
        <w:ind w:firstLineChars="0" w:firstLine="0"/>
      </w:pPr>
      <w:r>
        <w:t>工作电压（</w:t>
      </w:r>
      <w:r>
        <w:t>V</w:t>
      </w:r>
      <w:r>
        <w:t>）</w:t>
      </w:r>
      <w:r>
        <w:rPr>
          <w:rFonts w:hint="eastAsia"/>
        </w:rPr>
        <w:t>:</w:t>
      </w:r>
      <w:r>
        <w:t>380V</w:t>
      </w:r>
      <w:r>
        <w:t>四线制</w:t>
      </w:r>
    </w:p>
    <w:p w:rsidR="00800DC0" w:rsidRDefault="006F0F53">
      <w:pPr>
        <w:pStyle w:val="aa"/>
        <w:spacing w:line="360" w:lineRule="auto"/>
        <w:ind w:firstLineChars="0" w:firstLine="0"/>
      </w:pPr>
      <w:r>
        <w:rPr>
          <w:rFonts w:hint="eastAsia"/>
        </w:rPr>
        <w:t>外形尺寸（</w:t>
      </w:r>
      <w:r>
        <w:rPr>
          <w:rFonts w:hint="eastAsia"/>
        </w:rPr>
        <w:t>mm</w:t>
      </w:r>
      <w:r>
        <w:rPr>
          <w:rFonts w:hint="eastAsia"/>
        </w:rPr>
        <w:t>）：</w:t>
      </w:r>
      <w:r>
        <w:t>810*675*1200</w:t>
      </w:r>
    </w:p>
    <w:p w:rsidR="00800DC0" w:rsidRDefault="006F0F53">
      <w:pPr>
        <w:pStyle w:val="aa"/>
        <w:spacing w:line="360" w:lineRule="auto"/>
        <w:ind w:firstLineChars="0" w:firstLine="0"/>
      </w:pPr>
      <w:r>
        <w:rPr>
          <w:noProof/>
        </w:rPr>
        <w:lastRenderedPageBreak/>
        <w:drawing>
          <wp:inline distT="0" distB="0" distL="114300" distR="114300">
            <wp:extent cx="1823085" cy="2514600"/>
            <wp:effectExtent l="0" t="0" r="571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D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94" w:footer="1077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F53" w:rsidRDefault="006F0F53">
      <w:r>
        <w:separator/>
      </w:r>
    </w:p>
  </w:endnote>
  <w:endnote w:type="continuationSeparator" w:id="0">
    <w:p w:rsidR="006F0F53" w:rsidRDefault="006F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">
    <w:altName w:val="宋体"/>
    <w:charset w:val="86"/>
    <w:family w:val="auto"/>
    <w:pitch w:val="default"/>
    <w:sig w:usb0="00000000" w:usb1="0000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DC0" w:rsidRDefault="00800DC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DC0" w:rsidRDefault="006F0F53">
    <w:pPr>
      <w:ind w:firstLine="360"/>
      <w:jc w:val="right"/>
      <w:rPr>
        <w:sz w:val="18"/>
        <w:szCs w:val="18"/>
      </w:rPr>
    </w:pPr>
    <w:sdt>
      <w:sdtPr>
        <w:rPr>
          <w:b/>
          <w:bCs/>
          <w:color w:val="00AAAB"/>
          <w:sz w:val="18"/>
          <w:szCs w:val="18"/>
        </w:rPr>
        <w:alias w:val="作者"/>
        <w:id w:val="-1313864547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rFonts w:hint="eastAsia"/>
            <w:b/>
            <w:bCs/>
            <w:color w:val="00AAAB"/>
            <w:sz w:val="18"/>
            <w:szCs w:val="18"/>
          </w:rPr>
          <w:t>宁波新芝生物科技股份有限公司</w:t>
        </w:r>
      </w:sdtContent>
    </w:sdt>
  </w:p>
  <w:p w:rsidR="00800DC0" w:rsidRDefault="006F0F53">
    <w:pPr>
      <w:wordWrap w:val="0"/>
      <w:ind w:firstLine="240"/>
      <w:jc w:val="right"/>
      <w:rPr>
        <w:color w:val="404040" w:themeColor="text1" w:themeTint="BF"/>
        <w:sz w:val="12"/>
        <w:szCs w:val="12"/>
      </w:rPr>
    </w:pPr>
    <w:r>
      <w:rPr>
        <w:rFonts w:hint="eastAsia"/>
        <w:color w:val="404040" w:themeColor="text1" w:themeTint="BF"/>
        <w:sz w:val="12"/>
        <w:szCs w:val="12"/>
      </w:rPr>
      <w:t>NINGBO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SCIENTZ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BIOTECHNOLOGY</w:t>
    </w:r>
    <w:r>
      <w:rPr>
        <w:color w:val="404040" w:themeColor="text1" w:themeTint="BF"/>
        <w:sz w:val="12"/>
        <w:szCs w:val="12"/>
      </w:rPr>
      <w:t xml:space="preserve"> </w:t>
    </w:r>
    <w:r>
      <w:rPr>
        <w:rFonts w:hint="eastAsia"/>
        <w:color w:val="404040" w:themeColor="text1" w:themeTint="BF"/>
        <w:sz w:val="12"/>
        <w:szCs w:val="12"/>
      </w:rPr>
      <w:t>CO</w:t>
    </w:r>
    <w:r>
      <w:rPr>
        <w:color w:val="404040" w:themeColor="text1" w:themeTint="BF"/>
        <w:sz w:val="12"/>
        <w:szCs w:val="12"/>
      </w:rPr>
      <w:t>., LTD</w:t>
    </w:r>
  </w:p>
  <w:p w:rsidR="00800DC0" w:rsidRDefault="006F0F53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rFonts w:hint="eastAsia"/>
        <w:color w:val="404040" w:themeColor="text1" w:themeTint="BF"/>
        <w:sz w:val="14"/>
        <w:szCs w:val="14"/>
      </w:rPr>
      <w:t>商务服务热线</w:t>
    </w:r>
    <w:r>
      <w:rPr>
        <w:rFonts w:hint="eastAsia"/>
        <w:sz w:val="14"/>
        <w:szCs w:val="14"/>
      </w:rPr>
      <w:t xml:space="preserve"> </w:t>
    </w:r>
    <w:r>
      <w:rPr>
        <w:color w:val="404040" w:themeColor="text1" w:themeTint="BF"/>
        <w:sz w:val="14"/>
        <w:szCs w:val="14"/>
      </w:rPr>
      <w:t>0574-87134807</w:t>
    </w:r>
  </w:p>
  <w:p w:rsidR="00800DC0" w:rsidRDefault="006F0F53">
    <w:pPr>
      <w:ind w:firstLine="280"/>
      <w:jc w:val="right"/>
      <w:rPr>
        <w:color w:val="404040" w:themeColor="text1" w:themeTint="BF"/>
        <w:sz w:val="14"/>
        <w:szCs w:val="14"/>
      </w:rPr>
    </w:pPr>
    <w:r>
      <w:rPr>
        <w:color w:val="404040" w:themeColor="text1" w:themeTint="BF"/>
        <w:sz w:val="14"/>
        <w:szCs w:val="14"/>
      </w:rPr>
      <w:t>87133995</w:t>
    </w:r>
    <w:r>
      <w:rPr>
        <w:rFonts w:hint="eastAsia"/>
        <w:color w:val="404040" w:themeColor="text1" w:themeTint="BF"/>
        <w:sz w:val="14"/>
        <w:szCs w:val="14"/>
      </w:rPr>
      <w:t>、</w:t>
    </w:r>
    <w:r>
      <w:rPr>
        <w:color w:val="404040" w:themeColor="text1" w:themeTint="BF"/>
        <w:sz w:val="14"/>
        <w:szCs w:val="14"/>
      </w:rPr>
      <w:t>56202593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DC0" w:rsidRDefault="00800DC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F53" w:rsidRDefault="006F0F53">
      <w:r>
        <w:separator/>
      </w:r>
    </w:p>
  </w:footnote>
  <w:footnote w:type="continuationSeparator" w:id="0">
    <w:p w:rsidR="006F0F53" w:rsidRDefault="006F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DC0" w:rsidRDefault="00800DC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DC0" w:rsidRDefault="006F0F53">
    <w:pPr>
      <w:ind w:firstLine="320"/>
      <w:jc w:val="right"/>
      <w:rPr>
        <w:color w:val="404040" w:themeColor="text1" w:themeTint="BF"/>
      </w:rPr>
    </w:pPr>
    <w:r>
      <w:rPr>
        <w:noProof/>
        <w:color w:val="44546A" w:themeColor="text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-57785</wp:posOffset>
          </wp:positionV>
          <wp:extent cx="687705" cy="53276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3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4546A" w:themeColor="text2"/>
      </w:rPr>
      <w:ptab w:relativeTo="margin" w:alignment="center" w:leader="none"/>
    </w:r>
    <w:r>
      <w:rPr>
        <w:rFonts w:hint="eastAsia"/>
        <w:b/>
        <w:bCs/>
        <w:color w:val="00ACAC"/>
        <w:sz w:val="28"/>
        <w:szCs w:val="28"/>
      </w:rPr>
      <w:t>4</w:t>
    </w:r>
    <w:r>
      <w:rPr>
        <w:b/>
        <w:bCs/>
        <w:color w:val="00ACAC"/>
        <w:sz w:val="28"/>
        <w:szCs w:val="28"/>
      </w:rPr>
      <w:t>008-122-088</w:t>
    </w:r>
  </w:p>
  <w:p w:rsidR="00800DC0" w:rsidRDefault="006F0F53">
    <w:pPr>
      <w:ind w:firstLine="320"/>
      <w:jc w:val="right"/>
      <w:rPr>
        <w:color w:val="404040" w:themeColor="text1" w:themeTint="BF"/>
        <w:sz w:val="16"/>
        <w:szCs w:val="16"/>
      </w:rPr>
    </w:pPr>
    <w:r>
      <w:rPr>
        <w:rFonts w:hint="eastAsia"/>
        <w:color w:val="404040" w:themeColor="text1" w:themeTint="BF"/>
        <w:sz w:val="16"/>
        <w:szCs w:val="16"/>
      </w:rPr>
      <w:t>宁波市高新区</w:t>
    </w:r>
    <w:proofErr w:type="gramStart"/>
    <w:r>
      <w:rPr>
        <w:rFonts w:hint="eastAsia"/>
        <w:color w:val="404040" w:themeColor="text1" w:themeTint="BF"/>
        <w:sz w:val="16"/>
        <w:szCs w:val="16"/>
      </w:rPr>
      <w:t>木槿路</w:t>
    </w:r>
    <w:proofErr w:type="gramEnd"/>
    <w:r>
      <w:rPr>
        <w:rFonts w:hint="eastAsia"/>
        <w:color w:val="404040" w:themeColor="text1" w:themeTint="BF"/>
        <w:sz w:val="16"/>
        <w:szCs w:val="16"/>
      </w:rPr>
      <w:t>6</w:t>
    </w:r>
    <w:r>
      <w:rPr>
        <w:color w:val="404040" w:themeColor="text1" w:themeTint="BF"/>
        <w:sz w:val="16"/>
        <w:szCs w:val="16"/>
      </w:rPr>
      <w:t>5</w:t>
    </w:r>
    <w:r>
      <w:rPr>
        <w:rFonts w:hint="eastAsia"/>
        <w:color w:val="404040" w:themeColor="text1" w:themeTint="BF"/>
        <w:sz w:val="16"/>
        <w:szCs w:val="16"/>
      </w:rPr>
      <w:t>号</w:t>
    </w:r>
  </w:p>
  <w:p w:rsidR="00800DC0" w:rsidRDefault="006F0F53">
    <w:pPr>
      <w:ind w:right="80" w:firstLine="320"/>
      <w:jc w:val="right"/>
      <w:rPr>
        <w:color w:val="404040" w:themeColor="text1" w:themeTint="BF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 </w:t>
    </w:r>
    <w:proofErr w:type="gramStart"/>
    <w:r>
      <w:rPr>
        <w:color w:val="404040" w:themeColor="text1" w:themeTint="BF"/>
        <w:sz w:val="18"/>
        <w:szCs w:val="18"/>
      </w:rPr>
      <w:t>web:www.scientz.com</w:t>
    </w:r>
    <w:proofErr w:type="gramEnd"/>
    <w:r>
      <w:rPr>
        <w:color w:val="404040" w:themeColor="text1" w:themeTint="BF"/>
        <w:sz w:val="18"/>
        <w:szCs w:val="18"/>
      </w:rPr>
      <w:t xml:space="preserve"> </w:t>
    </w:r>
  </w:p>
  <w:p w:rsidR="00800DC0" w:rsidRDefault="006F0F53">
    <w:pPr>
      <w:wordWrap w:val="0"/>
      <w:ind w:right="560" w:firstLine="320"/>
      <w:jc w:val="right"/>
      <w:rPr>
        <w:color w:val="404040" w:themeColor="text1" w:themeTint="BF"/>
        <w:sz w:val="16"/>
        <w:szCs w:val="16"/>
      </w:rPr>
    </w:pPr>
    <w:r>
      <w:rPr>
        <w:color w:val="404040" w:themeColor="text1" w:themeTint="BF"/>
        <w:sz w:val="16"/>
        <w:szCs w:val="16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DC0" w:rsidRDefault="00800DC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84D3E"/>
    <w:multiLevelType w:val="multilevel"/>
    <w:tmpl w:val="63784D3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420"/>
  <w:drawingGridHorizontalSpacing w:val="120"/>
  <w:drawingGridVerticalSpacing w:val="42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2CC"/>
    <w:rsid w:val="000809B2"/>
    <w:rsid w:val="00105B8E"/>
    <w:rsid w:val="00220E5D"/>
    <w:rsid w:val="002C0B14"/>
    <w:rsid w:val="00377C0E"/>
    <w:rsid w:val="00391ED3"/>
    <w:rsid w:val="00402B2F"/>
    <w:rsid w:val="004477CA"/>
    <w:rsid w:val="00506E42"/>
    <w:rsid w:val="00544770"/>
    <w:rsid w:val="00576BE9"/>
    <w:rsid w:val="005C738E"/>
    <w:rsid w:val="00633A30"/>
    <w:rsid w:val="00667C16"/>
    <w:rsid w:val="006D579F"/>
    <w:rsid w:val="006F0F53"/>
    <w:rsid w:val="007063F9"/>
    <w:rsid w:val="00714932"/>
    <w:rsid w:val="00742A15"/>
    <w:rsid w:val="00800DC0"/>
    <w:rsid w:val="0083486F"/>
    <w:rsid w:val="008F37E2"/>
    <w:rsid w:val="009676FC"/>
    <w:rsid w:val="00976954"/>
    <w:rsid w:val="00983232"/>
    <w:rsid w:val="00994D5F"/>
    <w:rsid w:val="00A3625A"/>
    <w:rsid w:val="00A6597C"/>
    <w:rsid w:val="00A67336"/>
    <w:rsid w:val="00B066DE"/>
    <w:rsid w:val="00B0785C"/>
    <w:rsid w:val="00B94A04"/>
    <w:rsid w:val="00BA6BC5"/>
    <w:rsid w:val="00BB0B03"/>
    <w:rsid w:val="00C06D58"/>
    <w:rsid w:val="00C35E40"/>
    <w:rsid w:val="00D259E5"/>
    <w:rsid w:val="00D331E3"/>
    <w:rsid w:val="00D4363E"/>
    <w:rsid w:val="00DA1AEC"/>
    <w:rsid w:val="00E85D89"/>
    <w:rsid w:val="00FA12CC"/>
    <w:rsid w:val="00FB14BA"/>
    <w:rsid w:val="019148C7"/>
    <w:rsid w:val="029E0E94"/>
    <w:rsid w:val="0A141850"/>
    <w:rsid w:val="0D167098"/>
    <w:rsid w:val="11B9648D"/>
    <w:rsid w:val="1211388F"/>
    <w:rsid w:val="1DE575A6"/>
    <w:rsid w:val="1E740ACF"/>
    <w:rsid w:val="2DE04941"/>
    <w:rsid w:val="32CC758E"/>
    <w:rsid w:val="33471902"/>
    <w:rsid w:val="3B7014C7"/>
    <w:rsid w:val="3D6937E3"/>
    <w:rsid w:val="3F0136B0"/>
    <w:rsid w:val="41467690"/>
    <w:rsid w:val="42E30555"/>
    <w:rsid w:val="4429521B"/>
    <w:rsid w:val="4A2A7568"/>
    <w:rsid w:val="4A6C73B4"/>
    <w:rsid w:val="4EA12919"/>
    <w:rsid w:val="5E1D6F1B"/>
    <w:rsid w:val="6040767B"/>
    <w:rsid w:val="61C75B20"/>
    <w:rsid w:val="77845037"/>
    <w:rsid w:val="785F523A"/>
    <w:rsid w:val="79A60BDC"/>
    <w:rsid w:val="7C2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DF5F0"/>
  <w14:defaultImageDpi w14:val="32767"/>
  <w15:docId w15:val="{2B74FA17-D4A2-47C3-8C54-6FD45E0A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60" w:lineRule="auto"/>
      <w:ind w:leftChars="-51" w:left="28" w:hangingChars="45" w:hanging="135"/>
      <w:jc w:val="center"/>
      <w:outlineLvl w:val="0"/>
    </w:pPr>
    <w:rPr>
      <w:rFonts w:ascii="Times New Roman" w:hAnsi="Times New Roman" w:cs="Times New Roman"/>
      <w:b/>
      <w:color w:val="000000"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 w:val="0"/>
      <w:spacing w:before="260" w:after="260" w:line="416" w:lineRule="auto"/>
      <w:ind w:firstLineChars="200" w:firstLine="200"/>
      <w:jc w:val="both"/>
      <w:outlineLvl w:val="1"/>
    </w:pPr>
    <w:rPr>
      <w:rFonts w:asciiTheme="majorHAnsi" w:eastAsia="Songti SC" w:hAnsiTheme="majorHAnsi" w:cstheme="majorBidi"/>
      <w:b/>
      <w:bCs/>
      <w:color w:val="00ACAC"/>
      <w:kern w:val="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color w:val="000000"/>
      <w:sz w:val="32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Songti SC" w:hAnsiTheme="majorHAnsi" w:cstheme="majorBidi"/>
      <w:b/>
      <w:bCs/>
      <w:color w:val="00ACAC"/>
      <w:sz w:val="28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E866C7-E661-4EC3-BE41-C0AF5F07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宁波新芝生物科技股份有限公司</dc:creator>
  <cp:lastModifiedBy>LS</cp:lastModifiedBy>
  <cp:revision>9</cp:revision>
  <cp:lastPrinted>2019-10-17T06:15:00Z</cp:lastPrinted>
  <dcterms:created xsi:type="dcterms:W3CDTF">2019-10-17T06:02:00Z</dcterms:created>
  <dcterms:modified xsi:type="dcterms:W3CDTF">2021-11-16T05:41:00Z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