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1254" w:rsidRDefault="00C81254">
      <w:pPr>
        <w:ind w:firstLine="480"/>
      </w:pPr>
    </w:p>
    <w:p w:rsidR="00C81254" w:rsidRDefault="00EE6132">
      <w:pPr>
        <w:pStyle w:val="1"/>
        <w:ind w:left="23" w:hanging="145"/>
      </w:pPr>
      <w:r>
        <w:rPr>
          <w:rFonts w:hint="eastAsia"/>
        </w:rPr>
        <w:t>XB-1</w:t>
      </w:r>
      <w:r w:rsidR="00A142AE">
        <w:rPr>
          <w:rFonts w:hint="eastAsia"/>
        </w:rPr>
        <w:t>0</w:t>
      </w:r>
      <w:r>
        <w:rPr>
          <w:rFonts w:hint="eastAsia"/>
        </w:rPr>
        <w:t xml:space="preserve">0 </w:t>
      </w:r>
      <w:r>
        <w:rPr>
          <w:rFonts w:hint="eastAsia"/>
        </w:rPr>
        <w:t>雪花制冰机</w:t>
      </w:r>
    </w:p>
    <w:p w:rsidR="00C81254" w:rsidRDefault="00EE6132">
      <w:pPr>
        <w:pStyle w:val="2"/>
        <w:ind w:firstLine="562"/>
      </w:pPr>
      <w:r>
        <w:rPr>
          <w:rFonts w:hint="eastAsia"/>
        </w:rPr>
        <w:t>产品说明</w:t>
      </w:r>
    </w:p>
    <w:p w:rsidR="00C81254" w:rsidRDefault="00EE6132">
      <w:pPr>
        <w:pStyle w:val="2"/>
        <w:spacing w:line="360" w:lineRule="auto"/>
        <w:ind w:firstLine="480"/>
        <w:rPr>
          <w:rFonts w:ascii="宋体" w:eastAsia="宋体" w:hAnsi="宋体" w:cs="宋体"/>
          <w:b w:val="0"/>
          <w:bCs w:val="0"/>
          <w:color w:val="auto"/>
          <w:kern w:val="0"/>
          <w:sz w:val="24"/>
          <w:szCs w:val="24"/>
        </w:rPr>
      </w:pPr>
      <w:r>
        <w:rPr>
          <w:rFonts w:ascii="宋体" w:eastAsia="宋体" w:hAnsi="宋体" w:cs="宋体"/>
          <w:b w:val="0"/>
          <w:bCs w:val="0"/>
          <w:color w:val="auto"/>
          <w:kern w:val="0"/>
          <w:sz w:val="24"/>
          <w:szCs w:val="24"/>
        </w:rPr>
        <w:t>新芝全自动雪花制冰机是一种新型优质的制冰机，根据行业用冰要求，采用高效无氟压缩机，电脑控制全自动制冰，</w:t>
      </w:r>
      <w:proofErr w:type="gramStart"/>
      <w:r>
        <w:rPr>
          <w:rFonts w:ascii="宋体" w:eastAsia="宋体" w:hAnsi="宋体" w:cs="宋体"/>
          <w:b w:val="0"/>
          <w:bCs w:val="0"/>
          <w:color w:val="auto"/>
          <w:kern w:val="0"/>
          <w:sz w:val="24"/>
          <w:szCs w:val="24"/>
        </w:rPr>
        <w:t>所制冰型为</w:t>
      </w:r>
      <w:proofErr w:type="gramEnd"/>
      <w:r>
        <w:rPr>
          <w:rFonts w:ascii="宋体" w:eastAsia="宋体" w:hAnsi="宋体" w:cs="宋体"/>
          <w:b w:val="0"/>
          <w:bCs w:val="0"/>
          <w:color w:val="auto"/>
          <w:kern w:val="0"/>
          <w:sz w:val="24"/>
          <w:szCs w:val="24"/>
        </w:rPr>
        <w:t>不规则的细小颗粒状的雪花碎冰。仪器具备制</w:t>
      </w:r>
      <w:proofErr w:type="gramStart"/>
      <w:r>
        <w:rPr>
          <w:rFonts w:ascii="宋体" w:eastAsia="宋体" w:hAnsi="宋体" w:cs="宋体"/>
          <w:b w:val="0"/>
          <w:bCs w:val="0"/>
          <w:color w:val="auto"/>
          <w:kern w:val="0"/>
          <w:sz w:val="24"/>
          <w:szCs w:val="24"/>
        </w:rPr>
        <w:t>冰速度</w:t>
      </w:r>
      <w:proofErr w:type="gramEnd"/>
      <w:r>
        <w:rPr>
          <w:rFonts w:ascii="宋体" w:eastAsia="宋体" w:hAnsi="宋体" w:cs="宋体"/>
          <w:b w:val="0"/>
          <w:bCs w:val="0"/>
          <w:color w:val="auto"/>
          <w:kern w:val="0"/>
          <w:sz w:val="24"/>
          <w:szCs w:val="24"/>
        </w:rPr>
        <w:t>快、制冰量大、可连续制冰等特点。产品适用于医院、实验室、学校等医疗科研场所，也可用于餐厅、酒吧、酒店等娱乐场所，还可用于超市、渔业捕捞、化工、食品加工、屠宰冷冻等需要大量使用冰的行业，应用非常范围广。</w:t>
      </w:r>
    </w:p>
    <w:p w:rsidR="00C81254" w:rsidRDefault="00EE6132">
      <w:pPr>
        <w:pStyle w:val="2"/>
        <w:ind w:firstLine="562"/>
      </w:pPr>
      <w:r>
        <w:rPr>
          <w:rFonts w:hint="eastAsia"/>
        </w:rPr>
        <w:t>性能特点</w:t>
      </w:r>
    </w:p>
    <w:p w:rsidR="00C81254" w:rsidRDefault="00EE6132">
      <w:pPr>
        <w:pStyle w:val="aa"/>
        <w:numPr>
          <w:ilvl w:val="0"/>
          <w:numId w:val="1"/>
        </w:numPr>
        <w:spacing w:line="360" w:lineRule="auto"/>
        <w:ind w:firstLineChars="0"/>
      </w:pPr>
      <w:r>
        <w:t>采用优质全不锈钢外壳,防腐耐用 </w:t>
      </w:r>
      <w:r>
        <w:rPr>
          <w:rFonts w:hint="eastAsia"/>
        </w:rPr>
        <w:t>；</w:t>
      </w:r>
    </w:p>
    <w:p w:rsidR="00C81254" w:rsidRDefault="00EE6132">
      <w:pPr>
        <w:pStyle w:val="aa"/>
        <w:numPr>
          <w:ilvl w:val="0"/>
          <w:numId w:val="1"/>
        </w:numPr>
        <w:spacing w:line="360" w:lineRule="auto"/>
        <w:ind w:firstLineChars="0"/>
      </w:pPr>
      <w:r>
        <w:t>冰形：雪花碎冰细小实用，</w:t>
      </w:r>
      <w:proofErr w:type="gramStart"/>
      <w:r>
        <w:t>产冰量大</w:t>
      </w:r>
      <w:proofErr w:type="gramEnd"/>
      <w:r>
        <w:t>、可实现冰、水自动分离 </w:t>
      </w:r>
      <w:r>
        <w:rPr>
          <w:rFonts w:hint="eastAsia"/>
        </w:rPr>
        <w:t>；</w:t>
      </w:r>
    </w:p>
    <w:p w:rsidR="00C81254" w:rsidRDefault="00EE6132">
      <w:pPr>
        <w:pStyle w:val="aa"/>
        <w:numPr>
          <w:ilvl w:val="0"/>
          <w:numId w:val="1"/>
        </w:numPr>
        <w:spacing w:line="360" w:lineRule="auto"/>
        <w:ind w:firstLineChars="0"/>
      </w:pPr>
      <w:r>
        <w:t>有冰满、缺水、过冷保护、故障警告显示等保护性停机功能 </w:t>
      </w:r>
      <w:r>
        <w:rPr>
          <w:rFonts w:hint="eastAsia"/>
        </w:rPr>
        <w:t>；</w:t>
      </w:r>
    </w:p>
    <w:p w:rsidR="00C81254" w:rsidRDefault="00EE6132">
      <w:pPr>
        <w:pStyle w:val="aa"/>
        <w:numPr>
          <w:ilvl w:val="0"/>
          <w:numId w:val="1"/>
        </w:numPr>
        <w:spacing w:line="360" w:lineRule="auto"/>
        <w:ind w:firstLineChars="0"/>
      </w:pPr>
      <w:r>
        <w:t>箱体隔热层为无氟发泡,保温效果好</w:t>
      </w:r>
      <w:r>
        <w:rPr>
          <w:rFonts w:hint="eastAsia"/>
        </w:rPr>
        <w:t>；</w:t>
      </w:r>
      <w:r>
        <w:t> </w:t>
      </w:r>
    </w:p>
    <w:p w:rsidR="00C81254" w:rsidRDefault="00EE6132">
      <w:pPr>
        <w:pStyle w:val="aa"/>
        <w:numPr>
          <w:ilvl w:val="0"/>
          <w:numId w:val="1"/>
        </w:numPr>
        <w:spacing w:line="360" w:lineRule="auto"/>
        <w:ind w:firstLineChars="0"/>
      </w:pPr>
      <w:r>
        <w:t>采用进口无氟压缩机，内胆为无氟抑菌型,节能环保 </w:t>
      </w:r>
      <w:r>
        <w:rPr>
          <w:rFonts w:hint="eastAsia"/>
        </w:rPr>
        <w:t>；</w:t>
      </w:r>
    </w:p>
    <w:p w:rsidR="00C81254" w:rsidRDefault="00EE6132">
      <w:pPr>
        <w:pStyle w:val="aa"/>
        <w:numPr>
          <w:ilvl w:val="0"/>
          <w:numId w:val="1"/>
        </w:numPr>
        <w:spacing w:line="360" w:lineRule="auto"/>
        <w:ind w:firstLineChars="0"/>
      </w:pPr>
      <w:r>
        <w:t>控制系统采用微电脑，自动控制</w:t>
      </w:r>
      <w:r>
        <w:rPr>
          <w:rFonts w:hint="eastAsia"/>
        </w:rPr>
        <w:t>；</w:t>
      </w:r>
    </w:p>
    <w:p w:rsidR="00C81254" w:rsidRDefault="00EE6132">
      <w:pPr>
        <w:pStyle w:val="2"/>
        <w:ind w:firstLine="562"/>
      </w:pPr>
      <w:r>
        <w:rPr>
          <w:rFonts w:hint="eastAsia"/>
        </w:rPr>
        <w:t>仪器参数</w:t>
      </w:r>
    </w:p>
    <w:p w:rsidR="00C81254" w:rsidRDefault="00EE6132">
      <w:pPr>
        <w:pStyle w:val="aa"/>
        <w:spacing w:line="360" w:lineRule="auto"/>
        <w:ind w:firstLineChars="0" w:firstLine="0"/>
      </w:pPr>
      <w:r>
        <w:t xml:space="preserve">型号: </w:t>
      </w:r>
      <w:r>
        <w:rPr>
          <w:rFonts w:hint="eastAsia"/>
        </w:rPr>
        <w:t>XB-1</w:t>
      </w:r>
      <w:r w:rsidR="00A142AE">
        <w:rPr>
          <w:rFonts w:hint="eastAsia"/>
        </w:rPr>
        <w:t>0</w:t>
      </w:r>
      <w:r>
        <w:rPr>
          <w:rFonts w:hint="eastAsia"/>
        </w:rPr>
        <w:t>0</w:t>
      </w:r>
    </w:p>
    <w:p w:rsidR="00C81254" w:rsidRDefault="00EE6132">
      <w:pPr>
        <w:pStyle w:val="aa"/>
        <w:spacing w:line="360" w:lineRule="auto"/>
        <w:ind w:firstLineChars="0" w:firstLine="0"/>
      </w:pPr>
      <w:r>
        <w:rPr>
          <w:rFonts w:hint="eastAsia"/>
        </w:rPr>
        <w:lastRenderedPageBreak/>
        <w:t>制冰量（kg/24h）：1</w:t>
      </w:r>
      <w:r w:rsidR="00A142AE">
        <w:rPr>
          <w:rFonts w:hint="eastAsia"/>
        </w:rPr>
        <w:t>0</w:t>
      </w:r>
      <w:r>
        <w:rPr>
          <w:rFonts w:hint="eastAsia"/>
        </w:rPr>
        <w:t>0</w:t>
      </w:r>
    </w:p>
    <w:p w:rsidR="003C3555" w:rsidRDefault="003C3555" w:rsidP="003C3555">
      <w:pPr>
        <w:pStyle w:val="aa"/>
        <w:spacing w:line="360" w:lineRule="auto"/>
        <w:ind w:firstLineChars="0" w:firstLine="0"/>
      </w:pPr>
      <w:proofErr w:type="gramStart"/>
      <w:r>
        <w:rPr>
          <w:rFonts w:hint="eastAsia"/>
        </w:rPr>
        <w:t>储冰量</w:t>
      </w:r>
      <w:proofErr w:type="gramEnd"/>
      <w:r>
        <w:t>(</w:t>
      </w:r>
      <w:r>
        <w:rPr>
          <w:rFonts w:hint="eastAsia"/>
        </w:rPr>
        <w:t>kg</w:t>
      </w:r>
      <w:r>
        <w:t>)</w:t>
      </w:r>
      <w:r>
        <w:rPr>
          <w:rFonts w:hint="eastAsia"/>
        </w:rPr>
        <w:t>：</w:t>
      </w:r>
      <w:r w:rsidR="00A142AE">
        <w:rPr>
          <w:rFonts w:hint="eastAsia"/>
        </w:rPr>
        <w:t>25</w:t>
      </w:r>
    </w:p>
    <w:p w:rsidR="003C3555" w:rsidRDefault="003C3555" w:rsidP="003C3555">
      <w:pPr>
        <w:pStyle w:val="aa"/>
        <w:spacing w:line="360" w:lineRule="auto"/>
        <w:ind w:firstLineChars="0" w:firstLine="0"/>
      </w:pPr>
      <w:r w:rsidRPr="00966E5F">
        <w:rPr>
          <w:rFonts w:hint="eastAsia"/>
        </w:rPr>
        <w:t>制冷剂</w:t>
      </w:r>
      <w:r>
        <w:rPr>
          <w:rFonts w:hint="eastAsia"/>
        </w:rPr>
        <w:t>：</w:t>
      </w:r>
      <w:r w:rsidR="00A142AE">
        <w:t>404A/300g</w:t>
      </w:r>
    </w:p>
    <w:p w:rsidR="003C3555" w:rsidRDefault="003C3555" w:rsidP="003C3555">
      <w:pPr>
        <w:pStyle w:val="aa"/>
        <w:spacing w:line="360" w:lineRule="auto"/>
        <w:ind w:firstLineChars="0" w:firstLine="0"/>
      </w:pPr>
      <w:r>
        <w:rPr>
          <w:rFonts w:hint="eastAsia"/>
        </w:rPr>
        <w:t>额定功率（W）：600</w:t>
      </w:r>
    </w:p>
    <w:p w:rsidR="003C3555" w:rsidRDefault="003C3555" w:rsidP="003C3555">
      <w:pPr>
        <w:pStyle w:val="aa"/>
        <w:spacing w:line="360" w:lineRule="auto"/>
        <w:ind w:firstLineChars="0" w:firstLine="0"/>
      </w:pPr>
      <w:r>
        <w:rPr>
          <w:rFonts w:hint="eastAsia"/>
        </w:rPr>
        <w:t xml:space="preserve">外型尺寸 </w:t>
      </w:r>
      <w:r>
        <w:t>(</w:t>
      </w:r>
      <w:r>
        <w:rPr>
          <w:rFonts w:hint="eastAsia"/>
        </w:rPr>
        <w:t>长*宽*高mm</w:t>
      </w:r>
      <w:r>
        <w:t>)</w:t>
      </w:r>
      <w:r>
        <w:rPr>
          <w:rFonts w:hint="eastAsia"/>
        </w:rPr>
        <w:t>：</w:t>
      </w:r>
      <w:r w:rsidR="00A142AE">
        <w:t>630*790*820</w:t>
      </w:r>
    </w:p>
    <w:p w:rsidR="00C81254" w:rsidRPr="003C3555" w:rsidRDefault="00C81254">
      <w:pPr>
        <w:pStyle w:val="aa"/>
        <w:spacing w:line="360" w:lineRule="auto"/>
        <w:ind w:firstLineChars="0" w:firstLine="0"/>
      </w:pPr>
    </w:p>
    <w:p w:rsidR="00C81254" w:rsidRDefault="00A142AE">
      <w:pPr>
        <w:pStyle w:val="aa"/>
        <w:spacing w:line="360" w:lineRule="auto"/>
        <w:ind w:firstLineChars="0" w:firstLine="0"/>
      </w:pPr>
      <w:r w:rsidRPr="00A142AE">
        <w:rPr>
          <w:noProof/>
        </w:rPr>
        <w:drawing>
          <wp:inline distT="0" distB="0" distL="0" distR="0">
            <wp:extent cx="3001993" cy="4002657"/>
            <wp:effectExtent l="0" t="0" r="0" b="0"/>
            <wp:docPr id="1" name="图片 1" descr="C:\Users\LS\AppData\Local\Temp\WeChat Files\1db1f2d0c7dc097a66544c8e57920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S\AppData\Local\Temp\WeChat Files\1db1f2d0c7dc097a66544c8e579203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957" cy="400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1254" w:rsidRDefault="00C81254">
      <w:pPr>
        <w:pStyle w:val="aa"/>
        <w:spacing w:line="360" w:lineRule="auto"/>
        <w:ind w:firstLineChars="0" w:firstLine="0"/>
      </w:pPr>
    </w:p>
    <w:sectPr w:rsidR="00C8125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800" w:bottom="1440" w:left="1800" w:header="794" w:footer="1077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4651" w:rsidRDefault="00E64651">
      <w:r>
        <w:separator/>
      </w:r>
    </w:p>
  </w:endnote>
  <w:endnote w:type="continuationSeparator" w:id="0">
    <w:p w:rsidR="00E64651" w:rsidRDefault="00E64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ongti SC">
    <w:altName w:val="宋体"/>
    <w:charset w:val="86"/>
    <w:family w:val="auto"/>
    <w:pitch w:val="default"/>
    <w:sig w:usb0="00000000" w:usb1="00000000" w:usb2="00000010" w:usb3="00000000" w:csb0="0004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1254" w:rsidRDefault="00C81254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1254" w:rsidRDefault="00E64651">
    <w:pPr>
      <w:ind w:firstLine="360"/>
      <w:jc w:val="right"/>
      <w:rPr>
        <w:sz w:val="18"/>
        <w:szCs w:val="18"/>
      </w:rPr>
    </w:pPr>
    <w:sdt>
      <w:sdtPr>
        <w:rPr>
          <w:b/>
          <w:bCs/>
          <w:color w:val="00AAAB"/>
          <w:sz w:val="18"/>
          <w:szCs w:val="18"/>
        </w:rPr>
        <w:alias w:val="作者"/>
        <w:id w:val="-1313864547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EE6132">
          <w:rPr>
            <w:rFonts w:hint="eastAsia"/>
            <w:b/>
            <w:bCs/>
            <w:color w:val="00AAAB"/>
            <w:sz w:val="18"/>
            <w:szCs w:val="18"/>
          </w:rPr>
          <w:t>宁波新芝生物科技股份有限公司</w:t>
        </w:r>
      </w:sdtContent>
    </w:sdt>
  </w:p>
  <w:p w:rsidR="00C81254" w:rsidRDefault="00EE6132">
    <w:pPr>
      <w:wordWrap w:val="0"/>
      <w:ind w:firstLine="240"/>
      <w:jc w:val="right"/>
      <w:rPr>
        <w:color w:val="404040" w:themeColor="text1" w:themeTint="BF"/>
        <w:sz w:val="12"/>
        <w:szCs w:val="12"/>
      </w:rPr>
    </w:pPr>
    <w:r>
      <w:rPr>
        <w:rFonts w:hint="eastAsia"/>
        <w:color w:val="404040" w:themeColor="text1" w:themeTint="BF"/>
        <w:sz w:val="12"/>
        <w:szCs w:val="12"/>
      </w:rPr>
      <w:t>NINGBO</w:t>
    </w:r>
    <w:r>
      <w:rPr>
        <w:color w:val="404040" w:themeColor="text1" w:themeTint="BF"/>
        <w:sz w:val="12"/>
        <w:szCs w:val="12"/>
      </w:rPr>
      <w:t xml:space="preserve"> </w:t>
    </w:r>
    <w:r>
      <w:rPr>
        <w:rFonts w:hint="eastAsia"/>
        <w:color w:val="404040" w:themeColor="text1" w:themeTint="BF"/>
        <w:sz w:val="12"/>
        <w:szCs w:val="12"/>
      </w:rPr>
      <w:t>SCIENTZ</w:t>
    </w:r>
    <w:r>
      <w:rPr>
        <w:color w:val="404040" w:themeColor="text1" w:themeTint="BF"/>
        <w:sz w:val="12"/>
        <w:szCs w:val="12"/>
      </w:rPr>
      <w:t xml:space="preserve"> </w:t>
    </w:r>
    <w:r>
      <w:rPr>
        <w:rFonts w:hint="eastAsia"/>
        <w:color w:val="404040" w:themeColor="text1" w:themeTint="BF"/>
        <w:sz w:val="12"/>
        <w:szCs w:val="12"/>
      </w:rPr>
      <w:t>BIOTECHNOLOGY</w:t>
    </w:r>
    <w:r>
      <w:rPr>
        <w:color w:val="404040" w:themeColor="text1" w:themeTint="BF"/>
        <w:sz w:val="12"/>
        <w:szCs w:val="12"/>
      </w:rPr>
      <w:t xml:space="preserve"> </w:t>
    </w:r>
    <w:r>
      <w:rPr>
        <w:rFonts w:hint="eastAsia"/>
        <w:color w:val="404040" w:themeColor="text1" w:themeTint="BF"/>
        <w:sz w:val="12"/>
        <w:szCs w:val="12"/>
      </w:rPr>
      <w:t>CO</w:t>
    </w:r>
    <w:r>
      <w:rPr>
        <w:color w:val="404040" w:themeColor="text1" w:themeTint="BF"/>
        <w:sz w:val="12"/>
        <w:szCs w:val="12"/>
      </w:rPr>
      <w:t>., LTD</w:t>
    </w:r>
  </w:p>
  <w:p w:rsidR="00C81254" w:rsidRDefault="00EE6132">
    <w:pPr>
      <w:ind w:firstLine="280"/>
      <w:jc w:val="right"/>
      <w:rPr>
        <w:color w:val="404040" w:themeColor="text1" w:themeTint="BF"/>
        <w:sz w:val="14"/>
        <w:szCs w:val="14"/>
      </w:rPr>
    </w:pPr>
    <w:r>
      <w:rPr>
        <w:rFonts w:hint="eastAsia"/>
        <w:color w:val="404040" w:themeColor="text1" w:themeTint="BF"/>
        <w:sz w:val="14"/>
        <w:szCs w:val="14"/>
      </w:rPr>
      <w:t>商务服务热线</w:t>
    </w:r>
    <w:r>
      <w:rPr>
        <w:rFonts w:hint="eastAsia"/>
        <w:sz w:val="14"/>
        <w:szCs w:val="14"/>
      </w:rPr>
      <w:t xml:space="preserve"> </w:t>
    </w:r>
    <w:r>
      <w:rPr>
        <w:color w:val="404040" w:themeColor="text1" w:themeTint="BF"/>
        <w:sz w:val="14"/>
        <w:szCs w:val="14"/>
      </w:rPr>
      <w:t>0574-87134807</w:t>
    </w:r>
  </w:p>
  <w:p w:rsidR="00C81254" w:rsidRDefault="00EE6132">
    <w:pPr>
      <w:ind w:firstLine="280"/>
      <w:jc w:val="right"/>
      <w:rPr>
        <w:color w:val="404040" w:themeColor="text1" w:themeTint="BF"/>
        <w:sz w:val="14"/>
        <w:szCs w:val="14"/>
      </w:rPr>
    </w:pPr>
    <w:r>
      <w:rPr>
        <w:color w:val="404040" w:themeColor="text1" w:themeTint="BF"/>
        <w:sz w:val="14"/>
        <w:szCs w:val="14"/>
      </w:rPr>
      <w:t>87133995</w:t>
    </w:r>
    <w:r>
      <w:rPr>
        <w:rFonts w:hint="eastAsia"/>
        <w:color w:val="404040" w:themeColor="text1" w:themeTint="BF"/>
        <w:sz w:val="14"/>
        <w:szCs w:val="14"/>
      </w:rPr>
      <w:t>、</w:t>
    </w:r>
    <w:r>
      <w:rPr>
        <w:color w:val="404040" w:themeColor="text1" w:themeTint="BF"/>
        <w:sz w:val="14"/>
        <w:szCs w:val="14"/>
      </w:rPr>
      <w:t>56202593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1254" w:rsidRDefault="00C81254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4651" w:rsidRDefault="00E64651">
      <w:r>
        <w:separator/>
      </w:r>
    </w:p>
  </w:footnote>
  <w:footnote w:type="continuationSeparator" w:id="0">
    <w:p w:rsidR="00E64651" w:rsidRDefault="00E646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1254" w:rsidRDefault="00C81254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1254" w:rsidRDefault="00EE6132">
    <w:pPr>
      <w:ind w:firstLine="320"/>
      <w:jc w:val="right"/>
      <w:rPr>
        <w:color w:val="404040" w:themeColor="text1" w:themeTint="BF"/>
      </w:rPr>
    </w:pPr>
    <w:r>
      <w:rPr>
        <w:noProof/>
        <w:color w:val="44546A" w:themeColor="text2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-48895</wp:posOffset>
          </wp:positionH>
          <wp:positionV relativeFrom="paragraph">
            <wp:posOffset>-57785</wp:posOffset>
          </wp:positionV>
          <wp:extent cx="687705" cy="532765"/>
          <wp:effectExtent l="0" t="0" r="0" b="635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600" cy="53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44546A" w:themeColor="text2"/>
      </w:rPr>
      <w:ptab w:relativeTo="margin" w:alignment="center" w:leader="none"/>
    </w:r>
    <w:r>
      <w:rPr>
        <w:rFonts w:hint="eastAsia"/>
        <w:b/>
        <w:bCs/>
        <w:color w:val="00ACAC"/>
        <w:sz w:val="28"/>
        <w:szCs w:val="28"/>
      </w:rPr>
      <w:t>4</w:t>
    </w:r>
    <w:r>
      <w:rPr>
        <w:b/>
        <w:bCs/>
        <w:color w:val="00ACAC"/>
        <w:sz w:val="28"/>
        <w:szCs w:val="28"/>
      </w:rPr>
      <w:t>008-122-088</w:t>
    </w:r>
  </w:p>
  <w:p w:rsidR="00C81254" w:rsidRDefault="00EE6132">
    <w:pPr>
      <w:ind w:firstLine="320"/>
      <w:jc w:val="right"/>
      <w:rPr>
        <w:color w:val="404040" w:themeColor="text1" w:themeTint="BF"/>
        <w:sz w:val="16"/>
        <w:szCs w:val="16"/>
      </w:rPr>
    </w:pPr>
    <w:r>
      <w:rPr>
        <w:rFonts w:hint="eastAsia"/>
        <w:color w:val="404040" w:themeColor="text1" w:themeTint="BF"/>
        <w:sz w:val="16"/>
        <w:szCs w:val="16"/>
      </w:rPr>
      <w:t>宁波市高新区</w:t>
    </w:r>
    <w:proofErr w:type="gramStart"/>
    <w:r>
      <w:rPr>
        <w:rFonts w:hint="eastAsia"/>
        <w:color w:val="404040" w:themeColor="text1" w:themeTint="BF"/>
        <w:sz w:val="16"/>
        <w:szCs w:val="16"/>
      </w:rPr>
      <w:t>木槿路</w:t>
    </w:r>
    <w:proofErr w:type="gramEnd"/>
    <w:r>
      <w:rPr>
        <w:rFonts w:hint="eastAsia"/>
        <w:color w:val="404040" w:themeColor="text1" w:themeTint="BF"/>
        <w:sz w:val="16"/>
        <w:szCs w:val="16"/>
      </w:rPr>
      <w:t>6</w:t>
    </w:r>
    <w:r>
      <w:rPr>
        <w:color w:val="404040" w:themeColor="text1" w:themeTint="BF"/>
        <w:sz w:val="16"/>
        <w:szCs w:val="16"/>
      </w:rPr>
      <w:t>5</w:t>
    </w:r>
    <w:r>
      <w:rPr>
        <w:rFonts w:hint="eastAsia"/>
        <w:color w:val="404040" w:themeColor="text1" w:themeTint="BF"/>
        <w:sz w:val="16"/>
        <w:szCs w:val="16"/>
      </w:rPr>
      <w:t>号</w:t>
    </w:r>
  </w:p>
  <w:p w:rsidR="00C81254" w:rsidRDefault="00EE6132">
    <w:pPr>
      <w:ind w:right="80" w:firstLine="320"/>
      <w:jc w:val="right"/>
      <w:rPr>
        <w:color w:val="404040" w:themeColor="text1" w:themeTint="BF"/>
        <w:sz w:val="18"/>
        <w:szCs w:val="18"/>
      </w:rPr>
    </w:pPr>
    <w:r>
      <w:rPr>
        <w:color w:val="404040" w:themeColor="text1" w:themeTint="BF"/>
        <w:sz w:val="18"/>
        <w:szCs w:val="18"/>
      </w:rPr>
      <w:t xml:space="preserve"> </w:t>
    </w:r>
    <w:proofErr w:type="gramStart"/>
    <w:r>
      <w:rPr>
        <w:color w:val="404040" w:themeColor="text1" w:themeTint="BF"/>
        <w:sz w:val="18"/>
        <w:szCs w:val="18"/>
      </w:rPr>
      <w:t>web:www.scientz.com</w:t>
    </w:r>
    <w:proofErr w:type="gramEnd"/>
    <w:r>
      <w:rPr>
        <w:color w:val="404040" w:themeColor="text1" w:themeTint="BF"/>
        <w:sz w:val="18"/>
        <w:szCs w:val="18"/>
      </w:rPr>
      <w:t xml:space="preserve"> </w:t>
    </w:r>
  </w:p>
  <w:p w:rsidR="00C81254" w:rsidRDefault="00EE6132">
    <w:pPr>
      <w:wordWrap w:val="0"/>
      <w:ind w:right="560" w:firstLine="320"/>
      <w:jc w:val="right"/>
      <w:rPr>
        <w:color w:val="404040" w:themeColor="text1" w:themeTint="BF"/>
        <w:sz w:val="16"/>
        <w:szCs w:val="16"/>
      </w:rPr>
    </w:pPr>
    <w:r>
      <w:rPr>
        <w:color w:val="404040" w:themeColor="text1" w:themeTint="BF"/>
        <w:sz w:val="16"/>
        <w:szCs w:val="16"/>
      </w:rPr>
      <w:t xml:space="preserve">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1254" w:rsidRDefault="00C81254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784D3E"/>
    <w:multiLevelType w:val="multilevel"/>
    <w:tmpl w:val="63784D3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hideSpellingErrors/>
  <w:hideGrammaticalErrors/>
  <w:proofState w:spelling="clean" w:grammar="clean"/>
  <w:defaultTabStop w:val="420"/>
  <w:drawingGridHorizontalSpacing w:val="120"/>
  <w:drawingGridVerticalSpacing w:val="423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2CC"/>
    <w:rsid w:val="000809B2"/>
    <w:rsid w:val="00105B8E"/>
    <w:rsid w:val="00220E5D"/>
    <w:rsid w:val="002C0B14"/>
    <w:rsid w:val="00377C0E"/>
    <w:rsid w:val="00391ED3"/>
    <w:rsid w:val="003C3555"/>
    <w:rsid w:val="00402B2F"/>
    <w:rsid w:val="004477CA"/>
    <w:rsid w:val="00506E42"/>
    <w:rsid w:val="00544770"/>
    <w:rsid w:val="00576BE9"/>
    <w:rsid w:val="005C738E"/>
    <w:rsid w:val="00633A30"/>
    <w:rsid w:val="00667C16"/>
    <w:rsid w:val="006D579F"/>
    <w:rsid w:val="007063F9"/>
    <w:rsid w:val="00714932"/>
    <w:rsid w:val="00742A15"/>
    <w:rsid w:val="0083486F"/>
    <w:rsid w:val="008F37E2"/>
    <w:rsid w:val="009676FC"/>
    <w:rsid w:val="00976954"/>
    <w:rsid w:val="00983232"/>
    <w:rsid w:val="00994D5F"/>
    <w:rsid w:val="00A142AE"/>
    <w:rsid w:val="00A3625A"/>
    <w:rsid w:val="00A6597C"/>
    <w:rsid w:val="00A67336"/>
    <w:rsid w:val="00B066DE"/>
    <w:rsid w:val="00B0785C"/>
    <w:rsid w:val="00B94A04"/>
    <w:rsid w:val="00BB0B03"/>
    <w:rsid w:val="00C06D58"/>
    <w:rsid w:val="00C35E40"/>
    <w:rsid w:val="00C81254"/>
    <w:rsid w:val="00D259E5"/>
    <w:rsid w:val="00D331E3"/>
    <w:rsid w:val="00D4363E"/>
    <w:rsid w:val="00DA1AEC"/>
    <w:rsid w:val="00E64651"/>
    <w:rsid w:val="00E85D89"/>
    <w:rsid w:val="00EE6132"/>
    <w:rsid w:val="00FA12CC"/>
    <w:rsid w:val="00FB14BA"/>
    <w:rsid w:val="093A73E6"/>
    <w:rsid w:val="098B51F1"/>
    <w:rsid w:val="0A141850"/>
    <w:rsid w:val="0D167098"/>
    <w:rsid w:val="1E740ACF"/>
    <w:rsid w:val="1EAA1519"/>
    <w:rsid w:val="2DE04941"/>
    <w:rsid w:val="377E3833"/>
    <w:rsid w:val="3F0136B0"/>
    <w:rsid w:val="41467690"/>
    <w:rsid w:val="4B7B6E33"/>
    <w:rsid w:val="4D9E7803"/>
    <w:rsid w:val="4EA12919"/>
    <w:rsid w:val="4FAA1E50"/>
    <w:rsid w:val="6040767B"/>
    <w:rsid w:val="61C75B20"/>
    <w:rsid w:val="77845037"/>
    <w:rsid w:val="7C292642"/>
    <w:rsid w:val="7FBD4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806D04"/>
  <w14:defaultImageDpi w14:val="32767"/>
  <w15:docId w15:val="{6E2AB2F8-7CD9-447E-A090-75AC41210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widowControl w:val="0"/>
      <w:spacing w:line="360" w:lineRule="auto"/>
      <w:ind w:leftChars="-51" w:left="28" w:hangingChars="45" w:hanging="135"/>
      <w:jc w:val="center"/>
      <w:outlineLvl w:val="0"/>
    </w:pPr>
    <w:rPr>
      <w:rFonts w:ascii="Times New Roman" w:hAnsi="Times New Roman" w:cs="Times New Roman"/>
      <w:b/>
      <w:color w:val="000000"/>
      <w:kern w:val="2"/>
      <w:sz w:val="32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widowControl w:val="0"/>
      <w:spacing w:before="260" w:after="260" w:line="416" w:lineRule="auto"/>
      <w:ind w:firstLineChars="200" w:firstLine="200"/>
      <w:jc w:val="both"/>
      <w:outlineLvl w:val="1"/>
    </w:pPr>
    <w:rPr>
      <w:rFonts w:asciiTheme="majorHAnsi" w:eastAsia="Songti SC" w:hAnsiTheme="majorHAnsi" w:cstheme="majorBidi"/>
      <w:b/>
      <w:bCs/>
      <w:color w:val="00ACAC"/>
      <w:kern w:val="2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widowControl w:val="0"/>
      <w:tabs>
        <w:tab w:val="center" w:pos="4153"/>
        <w:tab w:val="right" w:pos="8306"/>
      </w:tabs>
      <w:snapToGrid w:val="0"/>
      <w:spacing w:line="360" w:lineRule="auto"/>
      <w:ind w:firstLineChars="200" w:firstLine="200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ind w:firstLineChars="200" w:firstLine="20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spacing w:beforeAutospacing="1" w:afterAutospacing="1"/>
    </w:pPr>
    <w:rPr>
      <w:rFonts w:cs="Times New Roman"/>
    </w:rPr>
  </w:style>
  <w:style w:type="character" w:styleId="a8">
    <w:name w:val="Strong"/>
    <w:basedOn w:val="a0"/>
    <w:uiPriority w:val="22"/>
    <w:qFormat/>
    <w:rPr>
      <w:b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1">
    <w:name w:val="占位符文本1"/>
    <w:basedOn w:val="a0"/>
    <w:uiPriority w:val="99"/>
    <w:semiHidden/>
    <w:qFormat/>
    <w:rPr>
      <w:color w:val="808080"/>
    </w:rPr>
  </w:style>
  <w:style w:type="character" w:customStyle="1" w:styleId="10">
    <w:name w:val="标题 1 字符"/>
    <w:basedOn w:val="a0"/>
    <w:link w:val="1"/>
    <w:qFormat/>
    <w:rPr>
      <w:rFonts w:ascii="Times New Roman" w:eastAsia="宋体" w:hAnsi="Times New Roman" w:cs="Times New Roman"/>
      <w:b/>
      <w:color w:val="000000"/>
      <w:sz w:val="32"/>
      <w:szCs w:val="20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Songti SC" w:hAnsiTheme="majorHAnsi" w:cstheme="majorBidi"/>
      <w:b/>
      <w:bCs/>
      <w:color w:val="00ACAC"/>
      <w:sz w:val="28"/>
      <w:szCs w:val="32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12">
    <w:name w:val="未处理的提及1"/>
    <w:basedOn w:val="a0"/>
    <w:uiPriority w:val="99"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1306859-0539-4CEA-AA67-737F9D309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宁波新芝生物科技股份有限公司</dc:creator>
  <cp:lastModifiedBy>LS</cp:lastModifiedBy>
  <cp:revision>10</cp:revision>
  <cp:lastPrinted>2019-10-17T06:15:00Z</cp:lastPrinted>
  <dcterms:created xsi:type="dcterms:W3CDTF">2019-10-17T06:02:00Z</dcterms:created>
  <dcterms:modified xsi:type="dcterms:W3CDTF">2021-10-08T04:50:00Z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